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D64D" w14:textId="77777777" w:rsidR="009769A2" w:rsidRPr="009769A2" w:rsidRDefault="009769A2" w:rsidP="009769A2">
      <w:pPr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9769A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Автономная некоммерческая </w:t>
      </w:r>
      <w:proofErr w:type="gramStart"/>
      <w:r w:rsidRPr="009769A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организация  дополнительного</w:t>
      </w:r>
      <w:proofErr w:type="gramEnd"/>
      <w:r w:rsidRPr="009769A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профессионального образования  и развития квалификаций</w:t>
      </w:r>
    </w:p>
    <w:p w14:paraId="14A20BA3" w14:textId="77777777" w:rsidR="009769A2" w:rsidRPr="00A65F9E" w:rsidRDefault="009769A2" w:rsidP="009769A2">
      <w:pPr>
        <w:spacing w:line="200" w:lineRule="exact"/>
      </w:pPr>
    </w:p>
    <w:p w14:paraId="27A52084" w14:textId="77777777" w:rsidR="009769A2" w:rsidRPr="00A65F9E" w:rsidRDefault="009769A2" w:rsidP="009769A2">
      <w:pPr>
        <w:spacing w:line="200" w:lineRule="exact"/>
      </w:pPr>
    </w:p>
    <w:p w14:paraId="04DD398E" w14:textId="77777777" w:rsidR="009769A2" w:rsidRPr="00A65F9E" w:rsidRDefault="009769A2" w:rsidP="009769A2">
      <w:pPr>
        <w:spacing w:line="200" w:lineRule="exact"/>
      </w:pPr>
    </w:p>
    <w:p w14:paraId="35F5A8A5" w14:textId="77777777" w:rsidR="009769A2" w:rsidRPr="00A65F9E" w:rsidRDefault="009769A2" w:rsidP="009769A2">
      <w:pPr>
        <w:spacing w:line="200" w:lineRule="exact"/>
      </w:pPr>
    </w:p>
    <w:p w14:paraId="2C53944A" w14:textId="77777777" w:rsidR="009769A2" w:rsidRPr="00A65F9E" w:rsidRDefault="009769A2" w:rsidP="009769A2">
      <w:pPr>
        <w:spacing w:line="200" w:lineRule="exact"/>
      </w:pPr>
    </w:p>
    <w:p w14:paraId="1D6CA643" w14:textId="77777777" w:rsidR="009769A2" w:rsidRPr="00A65F9E" w:rsidRDefault="009769A2" w:rsidP="009769A2">
      <w:pPr>
        <w:spacing w:line="200" w:lineRule="exact"/>
      </w:pPr>
    </w:p>
    <w:p w14:paraId="6C3327D6" w14:textId="77777777" w:rsidR="009769A2" w:rsidRPr="00A65F9E" w:rsidRDefault="009769A2" w:rsidP="009769A2">
      <w:pPr>
        <w:spacing w:line="200" w:lineRule="exact"/>
      </w:pPr>
    </w:p>
    <w:p w14:paraId="018C323C" w14:textId="77777777" w:rsidR="009769A2" w:rsidRPr="00A65F9E" w:rsidRDefault="009769A2" w:rsidP="009769A2">
      <w:pPr>
        <w:spacing w:line="200" w:lineRule="exact"/>
      </w:pPr>
    </w:p>
    <w:p w14:paraId="7A6FD414" w14:textId="77777777" w:rsidR="009769A2" w:rsidRPr="00A65F9E" w:rsidRDefault="009769A2" w:rsidP="009769A2">
      <w:pPr>
        <w:pStyle w:val="ab"/>
        <w:jc w:val="right"/>
        <w:rPr>
          <w:lang w:val="ru-RU"/>
        </w:rPr>
      </w:pPr>
      <w:r w:rsidRPr="00A65F9E">
        <w:rPr>
          <w:lang w:val="ru-RU"/>
        </w:rPr>
        <w:t xml:space="preserve">                             </w:t>
      </w:r>
      <w:proofErr w:type="gramStart"/>
      <w:r w:rsidRPr="00A65F9E">
        <w:rPr>
          <w:lang w:val="ru-RU"/>
        </w:rPr>
        <w:t>« Утверждаю</w:t>
      </w:r>
      <w:proofErr w:type="gramEnd"/>
      <w:r w:rsidRPr="00A65F9E">
        <w:rPr>
          <w:lang w:val="ru-RU"/>
        </w:rPr>
        <w:t>»</w:t>
      </w:r>
    </w:p>
    <w:p w14:paraId="2F27EA85" w14:textId="77777777" w:rsidR="009769A2" w:rsidRPr="00A65F9E" w:rsidRDefault="009769A2" w:rsidP="009769A2">
      <w:pPr>
        <w:pStyle w:val="ab"/>
        <w:jc w:val="right"/>
        <w:rPr>
          <w:lang w:val="ru-RU"/>
        </w:rPr>
      </w:pPr>
      <w:r w:rsidRPr="00A65F9E">
        <w:rPr>
          <w:lang w:val="ru-RU"/>
        </w:rPr>
        <w:t xml:space="preserve">                            Генеральный директор</w:t>
      </w:r>
    </w:p>
    <w:p w14:paraId="295CBADF" w14:textId="77777777" w:rsidR="009769A2" w:rsidRPr="00A65F9E" w:rsidRDefault="009769A2" w:rsidP="009769A2">
      <w:pPr>
        <w:pStyle w:val="ab"/>
        <w:jc w:val="right"/>
        <w:rPr>
          <w:lang w:val="ru-RU"/>
        </w:rPr>
      </w:pPr>
      <w:r w:rsidRPr="00A65F9E">
        <w:rPr>
          <w:lang w:val="ru-RU"/>
        </w:rPr>
        <w:t xml:space="preserve">                                         Е. В. Диденко</w:t>
      </w:r>
    </w:p>
    <w:p w14:paraId="6579CC95" w14:textId="77777777" w:rsidR="009769A2" w:rsidRPr="00A65F9E" w:rsidRDefault="009769A2" w:rsidP="009769A2">
      <w:pPr>
        <w:pStyle w:val="ab"/>
        <w:jc w:val="right"/>
        <w:rPr>
          <w:lang w:val="ru-RU"/>
        </w:rPr>
      </w:pPr>
      <w:r w:rsidRPr="00A65F9E">
        <w:rPr>
          <w:lang w:val="ru-RU"/>
        </w:rPr>
        <w:t xml:space="preserve">  «__</w:t>
      </w:r>
      <w:proofErr w:type="gramStart"/>
      <w:r w:rsidRPr="00A65F9E">
        <w:rPr>
          <w:lang w:val="ru-RU"/>
        </w:rPr>
        <w:t>_»_</w:t>
      </w:r>
      <w:proofErr w:type="gramEnd"/>
      <w:r w:rsidRPr="00A65F9E">
        <w:rPr>
          <w:lang w:val="ru-RU"/>
        </w:rPr>
        <w:t>______2019</w:t>
      </w:r>
    </w:p>
    <w:p w14:paraId="0CAA6C97" w14:textId="77777777" w:rsidR="009769A2" w:rsidRPr="00A65F9E" w:rsidRDefault="009769A2" w:rsidP="009769A2">
      <w:pPr>
        <w:pStyle w:val="ab"/>
        <w:jc w:val="right"/>
        <w:rPr>
          <w:lang w:val="ru-RU"/>
        </w:rPr>
      </w:pPr>
    </w:p>
    <w:p w14:paraId="01148505" w14:textId="77777777" w:rsidR="009769A2" w:rsidRPr="00A65F9E" w:rsidRDefault="009769A2" w:rsidP="009769A2">
      <w:pPr>
        <w:spacing w:line="200" w:lineRule="exact"/>
      </w:pPr>
    </w:p>
    <w:p w14:paraId="653453DB" w14:textId="77777777" w:rsidR="009769A2" w:rsidRDefault="009769A2" w:rsidP="009769A2">
      <w:pPr>
        <w:spacing w:after="22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44E2A698" w14:textId="2D20FA70" w:rsidR="009769A2" w:rsidRPr="009769A2" w:rsidRDefault="009769A2" w:rsidP="009769A2">
      <w:pPr>
        <w:spacing w:after="22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769A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ПОРЯДОК ЛИКВИДАЦИИ АКАДЕМИЧЕСКОЙ ЗАДОЛЖЕННОСТИ</w:t>
      </w:r>
    </w:p>
    <w:p w14:paraId="04DC0A76" w14:textId="77777777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Академическая задолженность – это неудовлетворительный результат промежуточной аттестации (двойка, неявка и незачёт) по одной или нескольким дисциплинам, или не прохождение промежуточной аттестации при отсутствии уважительных причин.</w:t>
      </w:r>
    </w:p>
    <w:p w14:paraId="088A0E03" w14:textId="77777777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Обучающийся, имеющий академическую задолженность к концу установленного срока промежуточной аттестации, является неуспевающим.</w:t>
      </w:r>
    </w:p>
    <w:p w14:paraId="768A49DC" w14:textId="5F214011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Неуспевающий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Слушатель</w:t>
      </w: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вправе пройти промежуточную аттестацию по соответствующей дисциплине не более двух раз в сроки, установленные графиком ликвидации академических задолженностей.</w:t>
      </w:r>
    </w:p>
    <w:p w14:paraId="6ECDC937" w14:textId="380801D3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График ликвидации академической задолженности утверждается проректором по учебной работе и размещается на сайте в разделе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Слушателю</w:t>
      </w: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» за 5 рабочих дней до её начала. График содержит информацию о дате, времени и месте проведения пересдач.</w:t>
      </w:r>
    </w:p>
    <w:p w14:paraId="67AD3146" w14:textId="500AE1E2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Слушатель</w:t>
      </w: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, имеющий академическую задолженность, обязан явиться в установленную дату пересдачи.</w:t>
      </w:r>
    </w:p>
    <w:p w14:paraId="3ECC23E8" w14:textId="77777777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Задолженность по дисциплине необходимо ликвидировать в установленный Графиком срок. Неявка в установленную дату пересдачи без уважительной причины приравнивается к оценке «неудовлетворительно».</w:t>
      </w:r>
    </w:p>
    <w:p w14:paraId="300CBF9F" w14:textId="77777777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Для проведения второй пересдачи распоряжением проректора по учебной работе формируется комиссия в составе трёх специалистов по соответствующей предметной области, так же на пересдаче присутствуют представители деканата или ректората.</w:t>
      </w:r>
    </w:p>
    <w:p w14:paraId="6B016F60" w14:textId="5A48674B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Вам не удалось ликвидировать академическую задолженность по дисциплине (</w:t>
      </w:r>
      <w:proofErr w:type="gramStart"/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зачёт,  экзамен</w:t>
      </w:r>
      <w:proofErr w:type="gramEnd"/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) в установленный Графиком срок, значит, Вы безответственно подошли к процессу обучения в медицинском университете и академическая комиссия факультета представит Вас к отчислению, как не выполнившего обязанности по добросовестному освоению образовательной программы, в соответствии с Положением о порядке наложения мер дисциплинарного взыскания и отчислении обучающихся.</w:t>
      </w:r>
    </w:p>
    <w:p w14:paraId="66D6A575" w14:textId="77777777" w:rsidR="009769A2" w:rsidRPr="009769A2" w:rsidRDefault="009769A2" w:rsidP="009769A2">
      <w:pPr>
        <w:pStyle w:val="a5"/>
        <w:numPr>
          <w:ilvl w:val="0"/>
          <w:numId w:val="8"/>
        </w:numPr>
        <w:spacing w:after="225"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обучающийся не явился в установленные Графиком пересдач сроки по уважительной причине, подтвержденной документально, то на основании его личного заявления решением проректора, ему устанавливается индивидуальный срок ликвидации академической задолженности.</w:t>
      </w:r>
    </w:p>
    <w:p w14:paraId="5396773C" w14:textId="77777777" w:rsidR="009769A2" w:rsidRPr="009769A2" w:rsidRDefault="009769A2" w:rsidP="009769A2">
      <w:pPr>
        <w:pStyle w:val="a5"/>
        <w:numPr>
          <w:ilvl w:val="0"/>
          <w:numId w:val="8"/>
        </w:numPr>
        <w:spacing w:line="24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Обучающийся обязан предоставить подтверждающий документ уважительной причины пропуска пересдачи </w:t>
      </w:r>
      <w:r w:rsidRPr="009769A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течение трёх рабочих дней</w:t>
      </w:r>
      <w:r w:rsidRPr="009769A2">
        <w:rPr>
          <w:rFonts w:ascii="Times New Roman" w:eastAsia="Times New Roman" w:hAnsi="Times New Roman" w:cs="Times New Roman"/>
          <w:color w:val="000000" w:themeColor="text1"/>
          <w:lang w:eastAsia="ru-RU"/>
        </w:rPr>
        <w:t> после даты окончания действия уважительной причины пропуска.</w:t>
      </w:r>
    </w:p>
    <w:p w14:paraId="2DA88559" w14:textId="77777777" w:rsidR="00D638C2" w:rsidRPr="009769A2" w:rsidRDefault="00D638C2" w:rsidP="009769A2">
      <w:pPr>
        <w:ind w:hanging="426"/>
        <w:rPr>
          <w:rFonts w:ascii="Times New Roman" w:hAnsi="Times New Roman" w:cs="Times New Roman"/>
          <w:color w:val="000000" w:themeColor="text1"/>
        </w:rPr>
      </w:pPr>
    </w:p>
    <w:p w14:paraId="6558A0EF" w14:textId="77777777" w:rsidR="009769A2" w:rsidRPr="009769A2" w:rsidRDefault="009769A2">
      <w:pPr>
        <w:ind w:hanging="426"/>
        <w:rPr>
          <w:rFonts w:ascii="Times New Roman" w:hAnsi="Times New Roman" w:cs="Times New Roman"/>
          <w:color w:val="000000" w:themeColor="text1"/>
        </w:rPr>
      </w:pPr>
    </w:p>
    <w:sectPr w:rsidR="009769A2" w:rsidRPr="0097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B0A9" w14:textId="77777777" w:rsidR="00DD0F60" w:rsidRDefault="00DD0F60" w:rsidP="009769A2">
      <w:r>
        <w:separator/>
      </w:r>
    </w:p>
  </w:endnote>
  <w:endnote w:type="continuationSeparator" w:id="0">
    <w:p w14:paraId="32C7F4FA" w14:textId="77777777" w:rsidR="00DD0F60" w:rsidRDefault="00DD0F60" w:rsidP="009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F5B5" w14:textId="77777777" w:rsidR="00DD0F60" w:rsidRDefault="00DD0F60" w:rsidP="009769A2">
      <w:r>
        <w:separator/>
      </w:r>
    </w:p>
  </w:footnote>
  <w:footnote w:type="continuationSeparator" w:id="0">
    <w:p w14:paraId="5508C810" w14:textId="77777777" w:rsidR="00DD0F60" w:rsidRDefault="00DD0F60" w:rsidP="0097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51D"/>
    <w:multiLevelType w:val="multilevel"/>
    <w:tmpl w:val="F56CA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F7719"/>
    <w:multiLevelType w:val="multilevel"/>
    <w:tmpl w:val="B33EF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A5FA1"/>
    <w:multiLevelType w:val="multilevel"/>
    <w:tmpl w:val="DE0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639B9"/>
    <w:multiLevelType w:val="multilevel"/>
    <w:tmpl w:val="41385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149D7"/>
    <w:multiLevelType w:val="hybridMultilevel"/>
    <w:tmpl w:val="1912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5A8C"/>
    <w:multiLevelType w:val="multilevel"/>
    <w:tmpl w:val="C9D0A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A43D9"/>
    <w:multiLevelType w:val="multilevel"/>
    <w:tmpl w:val="5CAE0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96550"/>
    <w:multiLevelType w:val="multilevel"/>
    <w:tmpl w:val="E362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A2"/>
    <w:rsid w:val="009769A2"/>
    <w:rsid w:val="00D638C2"/>
    <w:rsid w:val="00D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CD61"/>
  <w15:chartTrackingRefBased/>
  <w15:docId w15:val="{372DF658-ADFF-4D49-8808-48A96B5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9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69A2"/>
    <w:rPr>
      <w:b/>
      <w:bCs/>
    </w:rPr>
  </w:style>
  <w:style w:type="paragraph" w:styleId="a4">
    <w:name w:val="Normal (Web)"/>
    <w:basedOn w:val="a"/>
    <w:uiPriority w:val="99"/>
    <w:semiHidden/>
    <w:unhideWhenUsed/>
    <w:rsid w:val="009769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769A2"/>
  </w:style>
  <w:style w:type="paragraph" w:styleId="a5">
    <w:name w:val="List Paragraph"/>
    <w:basedOn w:val="a"/>
    <w:uiPriority w:val="34"/>
    <w:qFormat/>
    <w:rsid w:val="009769A2"/>
    <w:pPr>
      <w:ind w:left="720"/>
      <w:contextualSpacing/>
    </w:pPr>
  </w:style>
  <w:style w:type="paragraph" w:styleId="a6">
    <w:name w:val="Revision"/>
    <w:hidden/>
    <w:uiPriority w:val="99"/>
    <w:semiHidden/>
    <w:rsid w:val="009769A2"/>
  </w:style>
  <w:style w:type="paragraph" w:styleId="a7">
    <w:name w:val="header"/>
    <w:basedOn w:val="a"/>
    <w:link w:val="a8"/>
    <w:uiPriority w:val="99"/>
    <w:unhideWhenUsed/>
    <w:rsid w:val="00976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9A2"/>
  </w:style>
  <w:style w:type="paragraph" w:styleId="a9">
    <w:name w:val="footer"/>
    <w:basedOn w:val="a"/>
    <w:link w:val="aa"/>
    <w:uiPriority w:val="99"/>
    <w:unhideWhenUsed/>
    <w:rsid w:val="00976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9A2"/>
  </w:style>
  <w:style w:type="paragraph" w:styleId="ab">
    <w:name w:val="No Spacing"/>
    <w:uiPriority w:val="1"/>
    <w:qFormat/>
    <w:rsid w:val="009769A2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Диденко</dc:creator>
  <cp:keywords/>
  <dc:description/>
  <cp:lastModifiedBy>Елена Диденко</cp:lastModifiedBy>
  <cp:revision>1</cp:revision>
  <dcterms:created xsi:type="dcterms:W3CDTF">2021-06-02T12:54:00Z</dcterms:created>
  <dcterms:modified xsi:type="dcterms:W3CDTF">2021-06-02T12:59:00Z</dcterms:modified>
</cp:coreProperties>
</file>